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80"/>
        <w:jc w:val="center"/>
      </w:pPr>
      <w:r>
        <w:rPr>
          <w:rFonts w:ascii="Arial" w:cs="Arial" w:eastAsia="Arial" w:hAnsi="Arial"/>
          <w:b/>
          <w:bCs/>
          <w:color w:val="000000"/>
          <w:sz w:val="40"/>
          <w:szCs w:val="40"/>
        </w:rPr>
        <w:t xml:space="preserve">PROPOSAL FOR PEDIATRIC ONCOLOGY PATIENT WELLNESS</w:t>
      </w:r>
    </w:p>
    <w:p>
      <w:pPr>
        <w:spacing w:before="0" w:after="60"/>
        <w:jc w:val="center"/>
      </w:pPr>
      <w:r>
        <w:rPr>
          <w:rFonts w:ascii="Arial" w:cs="Arial" w:eastAsia="Arial" w:hAnsi="Arial"/>
          <w:i/>
          <w:iCs/>
          <w:color w:val="000000"/>
          <w:sz w:val="24"/>
          <w:szCs w:val="24"/>
        </w:rPr>
        <w:t xml:space="preserve">Evidence-Based Practices to Enhance Patient Happiness During Treatment</w:t>
      </w:r>
    </w:p>
    <w:p>
      <w:pPr>
        <w:spacing w:before="0" w:after="400"/>
        <w:jc w:val="center"/>
      </w:pPr>
      <w:r>
        <w:rPr>
          <w:rFonts w:ascii="Arial" w:cs="Arial" w:eastAsia="Arial" w:hAnsi="Arial"/>
          <w:color w:val="000000"/>
          <w:sz w:val="20"/>
          <w:szCs w:val="20"/>
        </w:rPr>
        <w:t xml:space="preserve">Prepared by: [Your Name]  ·  Grace Church School  ·  February 2026</w:t>
      </w:r>
    </w:p>
    <w:p>
      <w:pPr>
        <w:pStyle w:val="Heading1"/>
        <w:pBdr>
          <w:bottom w:val="single" w:color="000000" w:sz="4" w:space="6"/>
        </w:pBdr>
        <w:spacing w:before="320" w:after="160"/>
      </w:pPr>
      <w:r>
        <w:rPr>
          <w:rFonts w:ascii="Arial" w:cs="Arial" w:eastAsia="Arial" w:hAnsi="Arial"/>
          <w:b/>
          <w:bCs/>
          <w:color w:val="000000"/>
          <w:sz w:val="32"/>
          <w:szCs w:val="32"/>
        </w:rPr>
        <w:t xml:space="preserve">Overview</w:t>
      </w:r>
    </w:p>
    <w:p>
      <w:pPr>
        <w:spacing w:before="60" w:after="80"/>
        <w:jc w:val="both"/>
      </w:pPr>
      <w:r>
        <w:rPr>
          <w:rFonts w:ascii="Arial" w:cs="Arial" w:eastAsia="Arial" w:hAnsi="Arial"/>
          <w:color w:val="000000"/>
          <w:sz w:val="22"/>
          <w:szCs w:val="22"/>
        </w:rPr>
        <w:t xml:space="preserve">When I was four years old, I was diagnosed with Burkitt’s non-Hodgkin Lymphoma and went through treatment at a hospital in New York City. For whatever reason, I was genuinely happy during that time. Not everyone around me was, and that difference has stuck with me ever since. This project is my attempt to figure out why some kids are happier during treatment than others, and what hospitals can actually do about it.</w:t>
      </w:r>
    </w:p>
    <w:p>
      <w:pPr>
        <w:spacing w:before="60" w:after="80"/>
        <w:jc w:val="both"/>
      </w:pPr>
      <w:r>
        <w:rPr>
          <w:rFonts w:ascii="Arial" w:cs="Arial" w:eastAsia="Arial" w:hAnsi="Arial"/>
          <w:color w:val="000000"/>
          <w:sz w:val="22"/>
          <w:szCs w:val="22"/>
        </w:rPr>
        <w:t xml:space="preserve">To look into this, I designed a survey and sent it to professionals who work in pediatric oncology — nurses, doctors, child life specialists, program directors, and volunteers, including people from Memorial Sloan Kettering and Project Sunshine. Ten people responded. I asked them to rate seven practices on a scale of 1 to 5 based on how much they think each one contributes to patient happiness, and then to rate how well their own institution actually delivers on each one. The gap between those two scores is, in my view, the most important finding of this project. This proposal lays out what the research says about each practice and asks your institution to take it seriously.</w:t>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The Seven Practices</w:t>
      </w:r>
    </w:p>
    <w:p>
      <w:pPr>
        <w:pStyle w:val="Heading2"/>
        <w:spacing w:before="240" w:after="100"/>
      </w:pPr>
      <w:r>
        <w:rPr>
          <w:rFonts w:ascii="Arial" w:cs="Arial" w:eastAsia="Arial" w:hAnsi="Arial"/>
          <w:b/>
          <w:bCs/>
          <w:color w:val="000000"/>
          <w:sz w:val="26"/>
          <w:szCs w:val="26"/>
        </w:rPr>
        <w:t xml:space="preserve">1. Genuine Connections Between Patients and Staff</w:t>
      </w:r>
    </w:p>
    <w:p>
      <w:pPr>
        <w:spacing w:before="60" w:after="80"/>
        <w:jc w:val="both"/>
      </w:pPr>
      <w:r>
        <w:rPr>
          <w:rFonts w:ascii="Arial" w:cs="Arial" w:eastAsia="Arial" w:hAnsi="Arial"/>
          <w:b w:val="false"/>
          <w:bCs w:val="false"/>
          <w:i w:val="false"/>
          <w:iCs w:val="false"/>
          <w:color w:val="000000"/>
          <w:sz w:val="22"/>
          <w:szCs w:val="22"/>
        </w:rPr>
        <w:t xml:space="preserve">This practice got an average belief score of 4.9 out of 5 — nearly perfect. And it makes a lot of sense. When kids going through treatment feel like the people around them actually care about them, they do better. Research backs this up: trusting relationships with staff are among the strongest predictors of how well children adjust psychologically during treatment</w:t>
      </w:r>
      <w:r>
        <w:rPr>
          <w:rFonts w:ascii="Arial" w:cs="Arial" w:eastAsia="Arial" w:hAnsi="Arial"/>
          <w:b w:val="false"/>
          <w:bCs w:val="false"/>
          <w:i w:val="false"/>
          <w:iCs w:val="false"/>
          <w:color w:val="000000"/>
          <w:sz w:val="16"/>
          <w:szCs w:val="16"/>
        </w:rPr>
        <w:t xml:space="preserve"> (1)</w:t>
      </w:r>
      <w:r>
        <w:rPr>
          <w:rFonts w:ascii="Arial" w:cs="Arial" w:eastAsia="Arial" w:hAnsi="Arial"/>
          <w:b w:val="false"/>
          <w:bCs w:val="false"/>
          <w:i w:val="false"/>
          <w:iCs w:val="false"/>
          <w:color w:val="000000"/>
          <w:sz w:val="22"/>
          <w:szCs w:val="22"/>
        </w:rPr>
        <w:t xml:space="preserve">. This is not about being nice for the sake of it. It is about the fact that connection is genuinely therapeutic.</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2. Play</w:t>
      </w:r>
    </w:p>
    <w:p>
      <w:pPr>
        <w:spacing w:before="60" w:after="80"/>
        <w:jc w:val="both"/>
      </w:pPr>
      <w:r>
        <w:rPr>
          <w:rFonts w:ascii="Arial" w:cs="Arial" w:eastAsia="Arial" w:hAnsi="Arial"/>
          <w:b w:val="false"/>
          <w:bCs w:val="false"/>
          <w:i w:val="false"/>
          <w:iCs w:val="false"/>
          <w:color w:val="000000"/>
          <w:sz w:val="22"/>
          <w:szCs w:val="22"/>
        </w:rPr>
        <w:t xml:space="preserve">Every single one of my ten respondents gave play a 5 out of 5. That kind of unanimous agreement is rare. Play reduces anxiety during procedures, helps kids feel like kids again, and actually improves how well they stick to treatment</w:t>
      </w:r>
      <w:r>
        <w:rPr>
          <w:rFonts w:ascii="Arial" w:cs="Arial" w:eastAsia="Arial" w:hAnsi="Arial"/>
          <w:b w:val="false"/>
          <w:bCs w:val="false"/>
          <w:i w:val="false"/>
          <w:iCs w:val="false"/>
          <w:color w:val="000000"/>
          <w:sz w:val="16"/>
          <w:szCs w:val="16"/>
        </w:rPr>
        <w:t xml:space="preserve"> (2)</w:t>
      </w:r>
      <w:r>
        <w:rPr>
          <w:rFonts w:ascii="Arial" w:cs="Arial" w:eastAsia="Arial" w:hAnsi="Arial"/>
          <w:b w:val="false"/>
          <w:bCs w:val="false"/>
          <w:i w:val="false"/>
          <w:iCs w:val="false"/>
          <w:color w:val="000000"/>
          <w:sz w:val="22"/>
          <w:szCs w:val="22"/>
        </w:rPr>
        <w:t xml:space="preserve">. Certified Child Life Specialists are trained specifically to bring this into a hospital setting. The question is not whether play works — the research and the survey are both clear that it does. The question is whether your institution is doing enough of it.</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3. Art Therapy</w:t>
      </w:r>
    </w:p>
    <w:p>
      <w:pPr>
        <w:spacing w:before="60" w:after="80"/>
        <w:jc w:val="both"/>
      </w:pPr>
      <w:r>
        <w:rPr>
          <w:rFonts w:ascii="Arial" w:cs="Arial" w:eastAsia="Arial" w:hAnsi="Arial"/>
          <w:b w:val="false"/>
          <w:bCs w:val="false"/>
          <w:i w:val="false"/>
          <w:iCs w:val="false"/>
          <w:color w:val="000000"/>
          <w:sz w:val="22"/>
          <w:szCs w:val="22"/>
        </w:rPr>
        <w:t xml:space="preserve">Art therapy got a 4.6 average belief score. A 2025 meta-analysis looked at 452 patients across five countries and found that kids who received art therapy showed significant improvements in both anxiety and depression</w:t>
      </w:r>
      <w:r>
        <w:rPr>
          <w:rFonts w:ascii="Arial" w:cs="Arial" w:eastAsia="Arial" w:hAnsi="Arial"/>
          <w:b w:val="false"/>
          <w:bCs w:val="false"/>
          <w:i w:val="false"/>
          <w:iCs w:val="false"/>
          <w:color w:val="000000"/>
          <w:sz w:val="16"/>
          <w:szCs w:val="16"/>
        </w:rPr>
        <w:t xml:space="preserve"> (3)</w:t>
      </w:r>
      <w:r>
        <w:rPr>
          <w:rFonts w:ascii="Arial" w:cs="Arial" w:eastAsia="Arial" w:hAnsi="Arial"/>
          <w:b w:val="false"/>
          <w:bCs w:val="false"/>
          <w:i w:val="false"/>
          <w:iCs w:val="false"/>
          <w:color w:val="000000"/>
          <w:sz w:val="22"/>
          <w:szCs w:val="22"/>
        </w:rPr>
        <w:t xml:space="preserve">. That is a real finding. The frustrating part is that at most hospitals, art therapy programs exist only because someone donated money for them. They are treated as a nice extra rather than a legitimate part of care. I think that needs to change.</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4. Modern, Light Spaces</w:t>
      </w:r>
    </w:p>
    <w:p>
      <w:pPr>
        <w:spacing w:before="60" w:after="80"/>
        <w:jc w:val="both"/>
      </w:pPr>
      <w:r>
        <w:rPr>
          <w:rFonts w:ascii="Arial" w:cs="Arial" w:eastAsia="Arial" w:hAnsi="Arial"/>
          <w:b w:val="false"/>
          <w:bCs w:val="false"/>
          <w:i w:val="false"/>
          <w:iCs w:val="false"/>
          <w:color w:val="000000"/>
          <w:sz w:val="22"/>
          <w:szCs w:val="22"/>
        </w:rPr>
        <w:t xml:space="preserve">This one got a 4.3. It might seem less obvious than the others, but the research on it is pretty compelling. A review by the Center for Health Design found that something as simple as which direction a patient’s room faces can affect how long they stay in the hospital — patients in sun-facing rooms stayed an average of 3.67 fewer days</w:t>
      </w:r>
      <w:r>
        <w:rPr>
          <w:rFonts w:ascii="Arial" w:cs="Arial" w:eastAsia="Arial" w:hAnsi="Arial"/>
          <w:b w:val="false"/>
          <w:bCs w:val="false"/>
          <w:i w:val="false"/>
          <w:iCs w:val="false"/>
          <w:color w:val="000000"/>
          <w:sz w:val="16"/>
          <w:szCs w:val="16"/>
        </w:rPr>
        <w:t xml:space="preserve"> (4)</w:t>
      </w:r>
      <w:r>
        <w:rPr>
          <w:rFonts w:ascii="Arial" w:cs="Arial" w:eastAsia="Arial" w:hAnsi="Arial"/>
          <w:b w:val="false"/>
          <w:bCs w:val="false"/>
          <w:i w:val="false"/>
          <w:iCs w:val="false"/>
          <w:color w:val="000000"/>
          <w:sz w:val="22"/>
          <w:szCs w:val="22"/>
        </w:rPr>
        <w:t xml:space="preserve">. Natural light affects mood, sleep, and recovery. For kids who are spending weeks or months in the same environment, it matters.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5. Healthy, Tasty Food</w:t>
      </w:r>
    </w:p>
    <w:p>
      <w:pPr>
        <w:spacing w:before="60" w:after="80"/>
        <w:jc w:val="both"/>
      </w:pPr>
      <w:r>
        <w:rPr>
          <w:rFonts w:ascii="Arial" w:cs="Arial" w:eastAsia="Arial" w:hAnsi="Arial"/>
          <w:b w:val="false"/>
          <w:bCs w:val="false"/>
          <w:i w:val="false"/>
          <w:iCs w:val="false"/>
          <w:color w:val="000000"/>
          <w:sz w:val="22"/>
          <w:szCs w:val="22"/>
        </w:rPr>
        <w:t xml:space="preserve">Food got a 4.2. This is a complicated one, because treatment side effects like nausea make eating hard. But the research is clear that nutritional status has a direct effect on quality of life and how well kids tolerate treatment</w:t>
      </w:r>
      <w:r>
        <w:rPr>
          <w:rFonts w:ascii="Arial" w:cs="Arial" w:eastAsia="Arial" w:hAnsi="Arial"/>
          <w:b w:val="false"/>
          <w:bCs w:val="false"/>
          <w:i w:val="false"/>
          <w:iCs w:val="false"/>
          <w:color w:val="000000"/>
          <w:sz w:val="16"/>
          <w:szCs w:val="16"/>
        </w:rPr>
        <w:t xml:space="preserve"> (5)</w:t>
      </w:r>
      <w:r>
        <w:rPr>
          <w:rFonts w:ascii="Arial" w:cs="Arial" w:eastAsia="Arial" w:hAnsi="Arial"/>
          <w:b w:val="false"/>
          <w:bCs w:val="false"/>
          <w:i w:val="false"/>
          <w:iCs w:val="false"/>
          <w:color w:val="000000"/>
          <w:sz w:val="22"/>
          <w:szCs w:val="22"/>
        </w:rPr>
        <w:t xml:space="preserve">. The point is not just that kids need to eat enough — it is that food that is actually appealing matters too. Malnutrition should not be accepted as just part of the process.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6. Family Support</w:t>
      </w:r>
    </w:p>
    <w:p>
      <w:pPr>
        <w:spacing w:before="60" w:after="80"/>
        <w:jc w:val="both"/>
      </w:pPr>
      <w:r>
        <w:rPr>
          <w:rFonts w:ascii="Arial" w:cs="Arial" w:eastAsia="Arial" w:hAnsi="Arial"/>
          <w:b w:val="false"/>
          <w:bCs w:val="false"/>
          <w:i w:val="false"/>
          <w:iCs w:val="false"/>
          <w:color w:val="000000"/>
          <w:sz w:val="22"/>
          <w:szCs w:val="22"/>
        </w:rPr>
        <w:t xml:space="preserve">Along with play, family support got a perfect 5.0 across all respondents. This one is almost self-evident: when parents are falling apart, their kids feel it. Research from Nemours Children’s Health confirms that when families feel their needs are being met, their children tend to do better in treatment</w:t>
      </w:r>
      <w:r>
        <w:rPr>
          <w:rFonts w:ascii="Arial" w:cs="Arial" w:eastAsia="Arial" w:hAnsi="Arial"/>
          <w:b w:val="false"/>
          <w:bCs w:val="false"/>
          <w:i w:val="false"/>
          <w:iCs w:val="false"/>
          <w:color w:val="000000"/>
          <w:sz w:val="16"/>
          <w:szCs w:val="16"/>
        </w:rPr>
        <w:t xml:space="preserve"> (6)</w:t>
      </w:r>
      <w:r>
        <w:rPr>
          <w:rFonts w:ascii="Arial" w:cs="Arial" w:eastAsia="Arial" w:hAnsi="Arial"/>
          <w:b w:val="false"/>
          <w:bCs w:val="false"/>
          <w:i w:val="false"/>
          <w:iCs w:val="false"/>
          <w:color w:val="000000"/>
          <w:sz w:val="22"/>
          <w:szCs w:val="22"/>
        </w:rPr>
        <w:t xml:space="preserve">. Supporting the family is not separate from supporting the patient. It is part of it.</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7. Animal-Assisted Therapy</w:t>
      </w:r>
    </w:p>
    <w:p>
      <w:pPr>
        <w:spacing w:before="60" w:after="80"/>
        <w:jc w:val="both"/>
      </w:pPr>
      <w:r>
        <w:rPr>
          <w:rFonts w:ascii="Arial" w:cs="Arial" w:eastAsia="Arial" w:hAnsi="Arial"/>
          <w:b w:val="false"/>
          <w:bCs w:val="false"/>
          <w:i w:val="false"/>
          <w:iCs w:val="false"/>
          <w:color w:val="000000"/>
          <w:sz w:val="22"/>
          <w:szCs w:val="22"/>
        </w:rPr>
        <w:t xml:space="preserve">This practice got an average belief score of 4.56, and it also showed the largest gap between what respondents believe and what their institutions actually deliver. A randomized controlled trial of 106 pediatric cancer patients found that therapy dog visits significantly reduced parenting stress</w:t>
      </w:r>
      <w:r>
        <w:rPr>
          <w:rFonts w:ascii="Arial" w:cs="Arial" w:eastAsia="Arial" w:hAnsi="Arial"/>
          <w:b w:val="false"/>
          <w:bCs w:val="false"/>
          <w:i w:val="false"/>
          <w:iCs w:val="false"/>
          <w:color w:val="000000"/>
          <w:sz w:val="16"/>
          <w:szCs w:val="16"/>
        </w:rPr>
        <w:t xml:space="preserve"> (7)</w:t>
      </w:r>
      <w:r>
        <w:rPr>
          <w:rFonts w:ascii="Arial" w:cs="Arial" w:eastAsia="Arial" w:hAnsi="Arial"/>
          <w:b w:val="false"/>
          <w:bCs w:val="false"/>
          <w:i w:val="false"/>
          <w:iCs w:val="false"/>
          <w:color w:val="000000"/>
          <w:sz w:val="22"/>
          <w:szCs w:val="22"/>
        </w:rPr>
        <w:t xml:space="preserve">. I will note that a separate NIH-funded study did not find a statistically significant effect on patient functioning — though that study closed early due to COVID-19 and was underpowered as a result. It did confirm that visits did not increase infection risk when proper hand sanitization was used</w:t>
      </w:r>
      <w:r>
        <w:rPr>
          <w:rFonts w:ascii="Arial" w:cs="Arial" w:eastAsia="Arial" w:hAnsi="Arial"/>
          <w:b w:val="false"/>
          <w:bCs w:val="false"/>
          <w:i w:val="false"/>
          <w:iCs w:val="false"/>
          <w:color w:val="000000"/>
          <w:sz w:val="16"/>
          <w:szCs w:val="16"/>
        </w:rPr>
        <w:t xml:space="preserve"> (8)</w:t>
      </w:r>
      <w:r>
        <w:rPr>
          <w:rFonts w:ascii="Arial" w:cs="Arial" w:eastAsia="Arial" w:hAnsi="Arial"/>
          <w:b w:val="false"/>
          <w:bCs w:val="false"/>
          <w:i w:val="false"/>
          <w:iCs w:val="false"/>
          <w:color w:val="000000"/>
          <w:sz w:val="22"/>
          <w:szCs w:val="22"/>
        </w:rPr>
        <w:t xml:space="preserve">. The evidence is not perfect, but it is promising, and the implementation gap here is the largest of any practice in my survey.</w:t>
      </w:r>
    </w:p>
    <w:p>
      <w:pPr>
        <w:spacing w:before="40" w:after="40"/>
      </w:pPr>
      <w:r>
        <w:t xml:space="preserve"/>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What I Am Asking For</w:t>
      </w:r>
    </w:p>
    <w:p>
      <w:pPr>
        <w:spacing w:before="60" w:after="80"/>
        <w:jc w:val="both"/>
      </w:pPr>
      <w:r>
        <w:rPr>
          <w:rFonts w:ascii="Arial" w:cs="Arial" w:eastAsia="Arial" w:hAnsi="Arial"/>
          <w:color w:val="000000"/>
          <w:sz w:val="22"/>
          <w:szCs w:val="22"/>
        </w:rPr>
        <w:t xml:space="preserve">Based on the survey data and the research, here are some concrete things your institution could do:</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Connections</w:t>
      </w:r>
    </w:p>
    <w:p>
      <w:pPr>
        <w:pStyle w:val="ListParagraph"/>
        <w:numPr>
          <w:ilvl w:val="0"/>
          <w:numId w:val="2"/>
        </w:numPr>
        <w:spacing w:before="40" w:after="40"/>
      </w:pPr>
      <w:r>
        <w:rPr>
          <w:rFonts w:ascii="Arial" w:cs="Arial" w:eastAsia="Arial" w:hAnsi="Arial"/>
          <w:color w:val="000000"/>
          <w:sz w:val="22"/>
          <w:szCs w:val="22"/>
        </w:rPr>
        <w:t xml:space="preserve">Assign patients to consistent staff members so they can build real relationships over time</w:t>
      </w:r>
    </w:p>
    <w:p>
      <w:pPr>
        <w:pStyle w:val="ListParagraph"/>
        <w:numPr>
          <w:ilvl w:val="0"/>
          <w:numId w:val="2"/>
        </w:numPr>
        <w:spacing w:before="40" w:after="40"/>
      </w:pPr>
      <w:r>
        <w:rPr>
          <w:rFonts w:ascii="Arial" w:cs="Arial" w:eastAsia="Arial" w:hAnsi="Arial"/>
          <w:color w:val="000000"/>
          <w:sz w:val="22"/>
          <w:szCs w:val="22"/>
        </w:rPr>
        <w:t xml:space="preserve">Give child life specialists and nurses dedicated time for non-clinical interaction with patients</w:t>
      </w:r>
    </w:p>
    <w:p>
      <w:pPr>
        <w:pStyle w:val="ListParagraph"/>
        <w:numPr>
          <w:ilvl w:val="0"/>
          <w:numId w:val="2"/>
        </w:numPr>
        <w:spacing w:before="40" w:after="40"/>
      </w:pPr>
      <w:r>
        <w:rPr>
          <w:rFonts w:ascii="Arial" w:cs="Arial" w:eastAsia="Arial" w:hAnsi="Arial"/>
          <w:color w:val="000000"/>
          <w:sz w:val="22"/>
          <w:szCs w:val="22"/>
        </w:rPr>
        <w:t xml:space="preserve">Train staff on how to build trust with pediatric patients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Play and Art</w:t>
      </w:r>
    </w:p>
    <w:p>
      <w:pPr>
        <w:pStyle w:val="ListParagraph"/>
        <w:numPr>
          <w:ilvl w:val="0"/>
          <w:numId w:val="2"/>
        </w:numPr>
        <w:spacing w:before="40" w:after="40"/>
      </w:pPr>
      <w:r>
        <w:rPr>
          <w:rFonts w:ascii="Arial" w:cs="Arial" w:eastAsia="Arial" w:hAnsi="Arial"/>
          <w:color w:val="000000"/>
          <w:sz w:val="22"/>
          <w:szCs w:val="22"/>
        </w:rPr>
        <w:t xml:space="preserve">Expand Child Life Specialist programming</w:t>
      </w:r>
    </w:p>
    <w:p>
      <w:pPr>
        <w:pStyle w:val="ListParagraph"/>
        <w:numPr>
          <w:ilvl w:val="0"/>
          <w:numId w:val="2"/>
        </w:numPr>
        <w:spacing w:before="40" w:after="40"/>
      </w:pPr>
      <w:r>
        <w:rPr>
          <w:rFonts w:ascii="Arial" w:cs="Arial" w:eastAsia="Arial" w:hAnsi="Arial"/>
          <w:color w:val="000000"/>
          <w:sz w:val="22"/>
          <w:szCs w:val="22"/>
        </w:rPr>
        <w:t xml:space="preserve">Give art therapy a real budget and a permanent staff position rather than relying on donations</w:t>
      </w:r>
    </w:p>
    <w:p>
      <w:pPr>
        <w:pStyle w:val="ListParagraph"/>
        <w:numPr>
          <w:ilvl w:val="0"/>
          <w:numId w:val="2"/>
        </w:numPr>
        <w:spacing w:before="40" w:after="40"/>
      </w:pPr>
      <w:r>
        <w:rPr>
          <w:rFonts w:ascii="Arial" w:cs="Arial" w:eastAsia="Arial" w:hAnsi="Arial"/>
          <w:color w:val="000000"/>
          <w:sz w:val="22"/>
          <w:szCs w:val="22"/>
        </w:rPr>
        <w:t xml:space="preserve">Bring creative arts programming into infusion sessions specifically</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Environment and Food</w:t>
      </w:r>
    </w:p>
    <w:p>
      <w:pPr>
        <w:pStyle w:val="ListParagraph"/>
        <w:numPr>
          <w:ilvl w:val="0"/>
          <w:numId w:val="2"/>
        </w:numPr>
        <w:spacing w:before="40" w:after="40"/>
      </w:pPr>
      <w:r>
        <w:rPr>
          <w:rFonts w:ascii="Arial" w:cs="Arial" w:eastAsia="Arial" w:hAnsi="Arial"/>
          <w:color w:val="000000"/>
          <w:sz w:val="22"/>
          <w:szCs w:val="22"/>
        </w:rPr>
        <w:t xml:space="preserve">Prioritize natural light in future renovations or construction</w:t>
      </w:r>
    </w:p>
    <w:p>
      <w:pPr>
        <w:pStyle w:val="ListParagraph"/>
        <w:numPr>
          <w:ilvl w:val="0"/>
          <w:numId w:val="2"/>
        </w:numPr>
        <w:spacing w:before="40" w:after="40"/>
      </w:pPr>
      <w:r>
        <w:rPr>
          <w:rFonts w:ascii="Arial" w:cs="Arial" w:eastAsia="Arial" w:hAnsi="Arial"/>
          <w:color w:val="000000"/>
          <w:sz w:val="22"/>
          <w:szCs w:val="22"/>
        </w:rPr>
        <w:t xml:space="preserve">Bring in a dietitian who specializes in pediatric oncology to improve what is on the menu</w:t>
      </w:r>
    </w:p>
    <w:p>
      <w:pPr>
        <w:pStyle w:val="ListParagraph"/>
        <w:numPr>
          <w:ilvl w:val="0"/>
          <w:numId w:val="2"/>
        </w:numPr>
        <w:spacing w:before="40" w:after="40"/>
      </w:pPr>
      <w:r>
        <w:rPr>
          <w:rFonts w:ascii="Arial" w:cs="Arial" w:eastAsia="Arial" w:hAnsi="Arial"/>
          <w:color w:val="000000"/>
          <w:sz w:val="22"/>
          <w:szCs w:val="22"/>
        </w:rPr>
        <w:t xml:space="preserve">Adapt food offerings to account for treatment side effects</w:t>
      </w:r>
    </w:p>
    <w:p>
      <w:pPr>
        <w:spacing w:before="40" w:after="40"/>
      </w:pPr>
      <w:r>
        <w:t xml:space="preserve"/>
      </w:r>
    </w:p>
    <w:p>
      <w:pPr>
        <w:pStyle w:val="Heading2"/>
        <w:spacing w:before="240" w:after="100"/>
      </w:pPr>
      <w:r>
        <w:rPr>
          <w:rFonts w:ascii="Arial" w:cs="Arial" w:eastAsia="Arial" w:hAnsi="Arial"/>
          <w:b/>
          <w:bCs/>
          <w:color w:val="000000"/>
          <w:sz w:val="26"/>
          <w:szCs w:val="26"/>
        </w:rPr>
        <w:t xml:space="preserve">Family and Animal Therapy</w:t>
      </w:r>
    </w:p>
    <w:p>
      <w:pPr>
        <w:pStyle w:val="ListParagraph"/>
        <w:numPr>
          <w:ilvl w:val="0"/>
          <w:numId w:val="2"/>
        </w:numPr>
        <w:spacing w:before="40" w:after="40"/>
      </w:pPr>
      <w:r>
        <w:rPr>
          <w:rFonts w:ascii="Arial" w:cs="Arial" w:eastAsia="Arial" w:hAnsi="Arial"/>
          <w:color w:val="000000"/>
          <w:sz w:val="22"/>
          <w:szCs w:val="22"/>
        </w:rPr>
        <w:t xml:space="preserve">Make psychosocial support available to all families automatically, not just those who ask for it</w:t>
      </w:r>
    </w:p>
    <w:p>
      <w:pPr>
        <w:pStyle w:val="ListParagraph"/>
        <w:numPr>
          <w:ilvl w:val="0"/>
          <w:numId w:val="2"/>
        </w:numPr>
        <w:spacing w:before="40" w:after="40"/>
      </w:pPr>
      <w:r>
        <w:rPr>
          <w:rFonts w:ascii="Arial" w:cs="Arial" w:eastAsia="Arial" w:hAnsi="Arial"/>
          <w:color w:val="000000"/>
          <w:sz w:val="22"/>
          <w:szCs w:val="22"/>
        </w:rPr>
        <w:t xml:space="preserve">Set up a peer-mentor program that connects new families with families who have been through it</w:t>
      </w:r>
    </w:p>
    <w:p>
      <w:pPr>
        <w:pStyle w:val="ListParagraph"/>
        <w:numPr>
          <w:ilvl w:val="0"/>
          <w:numId w:val="2"/>
        </w:numPr>
        <w:spacing w:before="40" w:after="40"/>
      </w:pPr>
      <w:r>
        <w:rPr>
          <w:rFonts w:ascii="Arial" w:cs="Arial" w:eastAsia="Arial" w:hAnsi="Arial"/>
          <w:color w:val="000000"/>
          <w:sz w:val="22"/>
          <w:szCs w:val="22"/>
        </w:rPr>
        <w:t xml:space="preserve">Establish a formal therapy animal program with clear safety protocols</w:t>
      </w:r>
    </w:p>
    <w:p>
      <w:pPr>
        <w:spacing w:before="40" w:after="40"/>
      </w:pPr>
      <w:r>
        <w:t xml:space="preserve"/>
      </w:r>
    </w:p>
    <w:p>
      <w:pPr>
        <w:spacing w:before="40" w:after="40"/>
      </w:pPr>
      <w:r>
        <w:t xml:space="preserve"/>
      </w:r>
    </w:p>
    <w:p>
      <w:pPr>
        <w:pStyle w:val="Heading1"/>
        <w:pBdr>
          <w:bottom w:val="single" w:color="000000" w:sz="4" w:space="6"/>
        </w:pBdr>
        <w:spacing w:before="320" w:after="160"/>
      </w:pPr>
      <w:r>
        <w:rPr>
          <w:rFonts w:ascii="Arial" w:cs="Arial" w:eastAsia="Arial" w:hAnsi="Arial"/>
          <w:b/>
          <w:bCs/>
          <w:color w:val="000000"/>
          <w:sz w:val="32"/>
          <w:szCs w:val="32"/>
        </w:rPr>
        <w:t xml:space="preserve">Conclusion</w:t>
      </w:r>
    </w:p>
    <w:p>
      <w:pPr>
        <w:spacing w:before="60" w:after="80"/>
        <w:jc w:val="both"/>
      </w:pPr>
      <w:r>
        <w:rPr>
          <w:rFonts w:ascii="Arial" w:cs="Arial" w:eastAsia="Arial" w:hAnsi="Arial"/>
          <w:color w:val="000000"/>
          <w:sz w:val="22"/>
          <w:szCs w:val="22"/>
        </w:rPr>
        <w:t xml:space="preserve">I am a sophomore in high school, and I know this proposal comes from an unusual place. But I also went through this as a patient, and I have spent a real amount of time trying to understand it. The seven practices in this proposal are supported by academic research and validated by professionals who work in this field every day. The gap between what those professionals believe works and what their institutions actually deliver is the whole reason I wrote this. I hope it is useful, and I am happy to share more of my data or discuss any of this further. Thank you for reading it.</w:t>
      </w:r>
    </w:p>
    <w:p>
      <w:pPr>
        <w:spacing w:before="40" w:after="40"/>
      </w:pPr>
      <w:r>
        <w:t xml:space="preserve"/>
      </w:r>
    </w:p>
    <w:p>
      <w:pPr>
        <w:spacing w:before="60" w:after="20"/>
      </w:pPr>
      <w:r>
        <w:rPr>
          <w:rFonts w:ascii="Arial" w:cs="Arial" w:eastAsia="Arial" w:hAnsi="Arial"/>
          <w:color w:val="000000"/>
          <w:sz w:val="22"/>
          <w:szCs w:val="22"/>
        </w:rPr>
        <w:t xml:space="preserve">[Your Name]  ·  Grace Church School, Sophomore  ·  New York City, NY  ·  February 2026</w:t>
      </w:r>
    </w:p>
    <w:p>
      <w:pPr>
        <w:spacing w:before="40" w:after="40"/>
      </w:pPr>
      <w:r>
        <w:t xml:space="preserve"/>
      </w:r>
    </w:p>
    <w:p>
      <w:pPr>
        <w:spacing w:before="40" w:after="40"/>
      </w:pPr>
      <w:r>
        <w:t xml:space="preserve"/>
      </w:r>
    </w:p>
    <w:p>
      <w:r>
        <w:br w:type="page"/>
      </w:r>
    </w:p>
    <w:p>
      <w:pPr>
        <w:pBdr>
          <w:bottom w:val="single" w:color="000000" w:sz="4" w:space="6"/>
        </w:pBdr>
        <w:spacing w:before="320" w:after="160"/>
      </w:pPr>
      <w:r>
        <w:rPr>
          <w:rFonts w:ascii="Arial" w:cs="Arial" w:eastAsia="Arial" w:hAnsi="Arial"/>
          <w:b/>
          <w:bCs/>
          <w:color w:val="000000"/>
          <w:sz w:val="32"/>
          <w:szCs w:val="32"/>
        </w:rPr>
        <w:t xml:space="preserve">Works Cited</w:t>
      </w:r>
    </w:p>
    <w:p>
      <w:pPr>
        <w:spacing w:before="60" w:after="60"/>
        <w:ind w:left="360" w:hanging="360"/>
      </w:pPr>
      <w:r>
        <w:rPr>
          <w:rFonts w:ascii="Arial" w:cs="Arial" w:eastAsia="Arial" w:hAnsi="Arial"/>
          <w:b/>
          <w:bCs/>
          <w:color w:val="000000"/>
          <w:sz w:val="20"/>
          <w:szCs w:val="20"/>
        </w:rPr>
        <w:t xml:space="preserve">1.  </w:t>
      </w:r>
      <w:r>
        <w:rPr>
          <w:rFonts w:ascii="Arial" w:cs="Arial" w:eastAsia="Arial" w:hAnsi="Arial"/>
          <w:b/>
          <w:bCs/>
          <w:color w:val="000000"/>
          <w:sz w:val="20"/>
          <w:szCs w:val="20"/>
        </w:rPr>
        <w:t xml:space="preserve">Perasso, G., et al. </w:t>
      </w:r>
      <w:r>
        <w:rPr>
          <w:rFonts w:ascii="Arial" w:cs="Arial" w:eastAsia="Arial" w:hAnsi="Arial"/>
          <w:i/>
          <w:iCs/>
          <w:color w:val="000000"/>
          <w:sz w:val="20"/>
          <w:szCs w:val="20"/>
        </w:rPr>
        <w:t xml:space="preserve">“Fostering the Psychological Wellbeing of Children Diagnosed with Cancer: Multidisciplinary Insights in Pediatric Oncology.” </w:t>
      </w:r>
      <w:r>
        <w:rPr>
          <w:rFonts w:ascii="Arial" w:cs="Arial" w:eastAsia="Arial" w:hAnsi="Arial"/>
          <w:color w:val="000000"/>
          <w:sz w:val="20"/>
          <w:szCs w:val="20"/>
        </w:rPr>
        <w:t xml:space="preserve">Frontiers in Psychology / PMC. 2025. </w:t>
      </w:r>
      <w:r>
        <w:rPr>
          <w:rFonts w:ascii="Arial" w:cs="Arial" w:eastAsia="Arial" w:hAnsi="Arial"/>
          <w:color w:val="000000"/>
          <w:sz w:val="18"/>
          <w:szCs w:val="18"/>
        </w:rPr>
        <w:t xml:space="preserve">https://pmc.ncbi.nlm.nih.gov/articles/PMC11814435/</w:t>
      </w:r>
    </w:p>
    <w:p>
      <w:pPr>
        <w:spacing w:before="60" w:after="60"/>
        <w:ind w:left="360" w:hanging="360"/>
      </w:pPr>
      <w:r>
        <w:rPr>
          <w:rFonts w:ascii="Arial" w:cs="Arial" w:eastAsia="Arial" w:hAnsi="Arial"/>
          <w:b/>
          <w:bCs/>
          <w:color w:val="000000"/>
          <w:sz w:val="20"/>
          <w:szCs w:val="20"/>
        </w:rPr>
        <w:t xml:space="preserve">2.  </w:t>
      </w:r>
      <w:r>
        <w:rPr>
          <w:rFonts w:ascii="Arial" w:cs="Arial" w:eastAsia="Arial" w:hAnsi="Arial"/>
          <w:b/>
          <w:bCs/>
          <w:color w:val="000000"/>
          <w:sz w:val="20"/>
          <w:szCs w:val="20"/>
        </w:rPr>
        <w:t xml:space="preserve">Silva, N.B., et al. </w:t>
      </w:r>
      <w:r>
        <w:rPr>
          <w:rFonts w:ascii="Arial" w:cs="Arial" w:eastAsia="Arial" w:hAnsi="Arial"/>
          <w:i/>
          <w:iCs/>
          <w:color w:val="000000"/>
          <w:sz w:val="20"/>
          <w:szCs w:val="20"/>
        </w:rPr>
        <w:t xml:space="preserve">“Playful Strategies to Foster the Well-Being of Pediatric Cancer Patients in the Brazilian Unified Health System: A Design Thinking Approach.” </w:t>
      </w:r>
      <w:r>
        <w:rPr>
          <w:rFonts w:ascii="Arial" w:cs="Arial" w:eastAsia="Arial" w:hAnsi="Arial"/>
          <w:color w:val="000000"/>
          <w:sz w:val="20"/>
          <w:szCs w:val="20"/>
        </w:rPr>
        <w:t xml:space="preserve">BMC Health Services Research. 2021. </w:t>
      </w:r>
      <w:r>
        <w:rPr>
          <w:rFonts w:ascii="Arial" w:cs="Arial" w:eastAsia="Arial" w:hAnsi="Arial"/>
          <w:color w:val="000000"/>
          <w:sz w:val="18"/>
          <w:szCs w:val="18"/>
        </w:rPr>
        <w:t xml:space="preserve">https://bmchealthservres.biomedcentral.com/articles/10.1186/s12913-021-07018-7</w:t>
      </w:r>
    </w:p>
    <w:p>
      <w:pPr>
        <w:spacing w:before="60" w:after="60"/>
        <w:ind w:left="360" w:hanging="360"/>
      </w:pPr>
      <w:r>
        <w:rPr>
          <w:rFonts w:ascii="Arial" w:cs="Arial" w:eastAsia="Arial" w:hAnsi="Arial"/>
          <w:b/>
          <w:bCs/>
          <w:color w:val="000000"/>
          <w:sz w:val="20"/>
          <w:szCs w:val="20"/>
        </w:rPr>
        <w:t xml:space="preserve">3.  </w:t>
      </w:r>
      <w:r>
        <w:rPr>
          <w:rFonts w:ascii="Arial" w:cs="Arial" w:eastAsia="Arial" w:hAnsi="Arial"/>
          <w:b/>
          <w:bCs/>
          <w:color w:val="000000"/>
          <w:sz w:val="20"/>
          <w:szCs w:val="20"/>
        </w:rPr>
        <w:t xml:space="preserve">Wan, Y., et al. </w:t>
      </w:r>
      <w:r>
        <w:rPr>
          <w:rFonts w:ascii="Arial" w:cs="Arial" w:eastAsia="Arial" w:hAnsi="Arial"/>
          <w:i/>
          <w:iCs/>
          <w:color w:val="000000"/>
          <w:sz w:val="20"/>
          <w:szCs w:val="20"/>
        </w:rPr>
        <w:t xml:space="preserve">“Effects of Art Therapy on Psychological Outcomes Among Children and Adolescents with Cancer: A Systematic Review and Meta-Analysis.” </w:t>
      </w:r>
      <w:r>
        <w:rPr>
          <w:rFonts w:ascii="Arial" w:cs="Arial" w:eastAsia="Arial" w:hAnsi="Arial"/>
          <w:color w:val="000000"/>
          <w:sz w:val="20"/>
          <w:szCs w:val="20"/>
        </w:rPr>
        <w:t xml:space="preserve">BMC Complementary Medicine and Therapies. 2025. </w:t>
      </w:r>
      <w:r>
        <w:rPr>
          <w:rFonts w:ascii="Arial" w:cs="Arial" w:eastAsia="Arial" w:hAnsi="Arial"/>
          <w:color w:val="000000"/>
          <w:sz w:val="18"/>
          <w:szCs w:val="18"/>
        </w:rPr>
        <w:t xml:space="preserve">https://pmc.ncbi.nlm.nih.gov/articles/PMC12016200/</w:t>
      </w:r>
    </w:p>
    <w:p>
      <w:pPr>
        <w:spacing w:before="60" w:after="60"/>
        <w:ind w:left="360" w:hanging="360"/>
      </w:pPr>
      <w:r>
        <w:rPr>
          <w:rFonts w:ascii="Arial" w:cs="Arial" w:eastAsia="Arial" w:hAnsi="Arial"/>
          <w:b/>
          <w:bCs/>
          <w:color w:val="000000"/>
          <w:sz w:val="20"/>
          <w:szCs w:val="20"/>
        </w:rPr>
        <w:t xml:space="preserve">4.  </w:t>
      </w:r>
      <w:r>
        <w:rPr>
          <w:rFonts w:ascii="Arial" w:cs="Arial" w:eastAsia="Arial" w:hAnsi="Arial"/>
          <w:b/>
          <w:bCs/>
          <w:color w:val="000000"/>
          <w:sz w:val="20"/>
          <w:szCs w:val="20"/>
        </w:rPr>
        <w:t xml:space="preserve">Joseph, A. </w:t>
      </w:r>
      <w:r>
        <w:rPr>
          <w:rFonts w:ascii="Arial" w:cs="Arial" w:eastAsia="Arial" w:hAnsi="Arial"/>
          <w:i/>
          <w:iCs/>
          <w:color w:val="000000"/>
          <w:sz w:val="20"/>
          <w:szCs w:val="20"/>
        </w:rPr>
        <w:t xml:space="preserve">“Impact of Light on Outcomes in Healthcare Settings.” </w:t>
      </w:r>
      <w:r>
        <w:rPr>
          <w:rFonts w:ascii="Arial" w:cs="Arial" w:eastAsia="Arial" w:hAnsi="Arial"/>
          <w:color w:val="000000"/>
          <w:sz w:val="20"/>
          <w:szCs w:val="20"/>
        </w:rPr>
        <w:t xml:space="preserve">The Center for Health Design. 2006. </w:t>
      </w:r>
      <w:r>
        <w:rPr>
          <w:rFonts w:ascii="Arial" w:cs="Arial" w:eastAsia="Arial" w:hAnsi="Arial"/>
          <w:color w:val="000000"/>
          <w:sz w:val="18"/>
          <w:szCs w:val="18"/>
        </w:rPr>
        <w:t xml:space="preserve">https://www.healthdesign.org/chd/research/impact-light-outcomes-healthcare-settings</w:t>
      </w:r>
    </w:p>
    <w:p>
      <w:pPr>
        <w:spacing w:before="60" w:after="60"/>
        <w:ind w:left="360" w:hanging="360"/>
      </w:pPr>
      <w:r>
        <w:rPr>
          <w:rFonts w:ascii="Arial" w:cs="Arial" w:eastAsia="Arial" w:hAnsi="Arial"/>
          <w:b/>
          <w:bCs/>
          <w:color w:val="000000"/>
          <w:sz w:val="20"/>
          <w:szCs w:val="20"/>
        </w:rPr>
        <w:t xml:space="preserve">5.  </w:t>
      </w:r>
      <w:r>
        <w:rPr>
          <w:rFonts w:ascii="Arial" w:cs="Arial" w:eastAsia="Arial" w:hAnsi="Arial"/>
          <w:b/>
          <w:bCs/>
          <w:color w:val="000000"/>
          <w:sz w:val="20"/>
          <w:szCs w:val="20"/>
        </w:rPr>
        <w:t xml:space="preserve">Barcón, L., et al. </w:t>
      </w:r>
      <w:r>
        <w:rPr>
          <w:rFonts w:ascii="Arial" w:cs="Arial" w:eastAsia="Arial" w:hAnsi="Arial"/>
          <w:i/>
          <w:iCs/>
          <w:color w:val="000000"/>
          <w:sz w:val="20"/>
          <w:szCs w:val="20"/>
        </w:rPr>
        <w:t xml:space="preserve">“Role of Nutrition in Pediatric Patients with Cancer.” </w:t>
      </w:r>
      <w:r>
        <w:rPr>
          <w:rFonts w:ascii="Arial" w:cs="Arial" w:eastAsia="Arial" w:hAnsi="Arial"/>
          <w:color w:val="000000"/>
          <w:sz w:val="20"/>
          <w:szCs w:val="20"/>
        </w:rPr>
        <w:t xml:space="preserve">PMC. 2023. </w:t>
      </w:r>
      <w:r>
        <w:rPr>
          <w:rFonts w:ascii="Arial" w:cs="Arial" w:eastAsia="Arial" w:hAnsi="Arial"/>
          <w:color w:val="000000"/>
          <w:sz w:val="18"/>
          <w:szCs w:val="18"/>
        </w:rPr>
        <w:t xml:space="preserve">https://pmc.ncbi.nlm.nih.gov/articles/PMC9920596/</w:t>
      </w:r>
    </w:p>
    <w:p>
      <w:pPr>
        <w:spacing w:before="60" w:after="60"/>
        <w:ind w:left="360" w:hanging="360"/>
      </w:pPr>
      <w:r>
        <w:rPr>
          <w:rFonts w:ascii="Arial" w:cs="Arial" w:eastAsia="Arial" w:hAnsi="Arial"/>
          <w:b/>
          <w:bCs/>
          <w:color w:val="000000"/>
          <w:sz w:val="20"/>
          <w:szCs w:val="20"/>
        </w:rPr>
        <w:t xml:space="preserve">6.  </w:t>
      </w:r>
      <w:r>
        <w:rPr>
          <w:rFonts w:ascii="Arial" w:cs="Arial" w:eastAsia="Arial" w:hAnsi="Arial"/>
          <w:b/>
          <w:bCs/>
          <w:color w:val="000000"/>
          <w:sz w:val="20"/>
          <w:szCs w:val="20"/>
        </w:rPr>
        <w:t xml:space="preserve">Canter, K. </w:t>
      </w:r>
      <w:r>
        <w:rPr>
          <w:rFonts w:ascii="Arial" w:cs="Arial" w:eastAsia="Arial" w:hAnsi="Arial"/>
          <w:i/>
          <w:iCs/>
          <w:color w:val="000000"/>
          <w:sz w:val="20"/>
          <w:szCs w:val="20"/>
        </w:rPr>
        <w:t xml:space="preserve">“Family-Centered Support in Pediatric Cancer.” </w:t>
      </w:r>
      <w:r>
        <w:rPr>
          <w:rFonts w:ascii="Arial" w:cs="Arial" w:eastAsia="Arial" w:hAnsi="Arial"/>
          <w:color w:val="000000"/>
          <w:sz w:val="20"/>
          <w:szCs w:val="20"/>
        </w:rPr>
        <w:t xml:space="preserve">Nemours Children’s Health Blog. 2025. </w:t>
      </w:r>
      <w:r>
        <w:rPr>
          <w:rFonts w:ascii="Arial" w:cs="Arial" w:eastAsia="Arial" w:hAnsi="Arial"/>
          <w:color w:val="000000"/>
          <w:sz w:val="18"/>
          <w:szCs w:val="18"/>
        </w:rPr>
        <w:t xml:space="preserve">https://blog.nemours.org/2025/10/emotional-support-pediatric-cancer-diagnosis/</w:t>
      </w:r>
    </w:p>
    <w:p>
      <w:pPr>
        <w:spacing w:before="60" w:after="60"/>
        <w:ind w:left="360" w:hanging="360"/>
      </w:pPr>
      <w:r>
        <w:rPr>
          <w:rFonts w:ascii="Arial" w:cs="Arial" w:eastAsia="Arial" w:hAnsi="Arial"/>
          <w:b/>
          <w:bCs/>
          <w:color w:val="000000"/>
          <w:sz w:val="20"/>
          <w:szCs w:val="20"/>
        </w:rPr>
        <w:t xml:space="preserve">7.  </w:t>
      </w:r>
      <w:r>
        <w:rPr>
          <w:rFonts w:ascii="Arial" w:cs="Arial" w:eastAsia="Arial" w:hAnsi="Arial"/>
          <w:b/>
          <w:bCs/>
          <w:color w:val="000000"/>
          <w:sz w:val="20"/>
          <w:szCs w:val="20"/>
        </w:rPr>
        <w:t xml:space="preserve">McCullough, A., et al. </w:t>
      </w:r>
      <w:r>
        <w:rPr>
          <w:rFonts w:ascii="Arial" w:cs="Arial" w:eastAsia="Arial" w:hAnsi="Arial"/>
          <w:i/>
          <w:iCs/>
          <w:color w:val="000000"/>
          <w:sz w:val="20"/>
          <w:szCs w:val="20"/>
        </w:rPr>
        <w:t xml:space="preserve">“Measuring the Effects of an Animal-Assisted Intervention for Pediatric Oncology Patients and Their Parents: A Multisite Randomized Controlled Trial.” </w:t>
      </w:r>
      <w:r>
        <w:rPr>
          <w:rFonts w:ascii="Arial" w:cs="Arial" w:eastAsia="Arial" w:hAnsi="Arial"/>
          <w:color w:val="000000"/>
          <w:sz w:val="20"/>
          <w:szCs w:val="20"/>
        </w:rPr>
        <w:t xml:space="preserve">Journal of Pediatric Oncology Nursing. 2018. </w:t>
      </w:r>
      <w:r>
        <w:rPr>
          <w:rFonts w:ascii="Arial" w:cs="Arial" w:eastAsia="Arial" w:hAnsi="Arial"/>
          <w:color w:val="000000"/>
          <w:sz w:val="18"/>
          <w:szCs w:val="18"/>
        </w:rPr>
        <w:t xml:space="preserve">https://pubmed.ncbi.nlm.nih.gov/29268667/</w:t>
      </w:r>
    </w:p>
    <w:p>
      <w:pPr>
        <w:spacing w:before="60" w:after="60"/>
        <w:ind w:left="360" w:hanging="360"/>
      </w:pPr>
      <w:r>
        <w:rPr>
          <w:rFonts w:ascii="Arial" w:cs="Arial" w:eastAsia="Arial" w:hAnsi="Arial"/>
          <w:b/>
          <w:bCs/>
          <w:color w:val="000000"/>
          <w:sz w:val="20"/>
          <w:szCs w:val="20"/>
        </w:rPr>
        <w:t xml:space="preserve">8.  </w:t>
      </w:r>
      <w:r>
        <w:rPr>
          <w:rFonts w:ascii="Arial" w:cs="Arial" w:eastAsia="Arial" w:hAnsi="Arial"/>
          <w:b/>
          <w:bCs/>
          <w:color w:val="000000"/>
          <w:sz w:val="20"/>
          <w:szCs w:val="20"/>
        </w:rPr>
        <w:t xml:space="preserve">Chubak, J., et al. </w:t>
      </w:r>
      <w:r>
        <w:rPr>
          <w:rFonts w:ascii="Arial" w:cs="Arial" w:eastAsia="Arial" w:hAnsi="Arial"/>
          <w:i/>
          <w:iCs/>
          <w:color w:val="000000"/>
          <w:sz w:val="20"/>
          <w:szCs w:val="20"/>
        </w:rPr>
        <w:t xml:space="preserve">“A Randomized Controlled Trial of Animal-Assisted Activities for Pediatric Oncology Patients: Psychosocial and Microbial Outcomes.” </w:t>
      </w:r>
      <w:r>
        <w:rPr>
          <w:rFonts w:ascii="Arial" w:cs="Arial" w:eastAsia="Arial" w:hAnsi="Arial"/>
          <w:color w:val="000000"/>
          <w:sz w:val="20"/>
          <w:szCs w:val="20"/>
        </w:rPr>
        <w:t xml:space="preserve">Journal of Pediatric Health Care. 2024. </w:t>
      </w:r>
      <w:r>
        <w:rPr>
          <w:rFonts w:ascii="Arial" w:cs="Arial" w:eastAsia="Arial" w:hAnsi="Arial"/>
          <w:color w:val="000000"/>
          <w:sz w:val="18"/>
          <w:szCs w:val="18"/>
        </w:rPr>
        <w:t xml:space="preserve">https://pmc.ncbi.nlm.nih.gov/articles/PMC11066653/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2026-04-09T00:32:38.999Z</dcterms:created>
  <dcterms:modified xsi:type="dcterms:W3CDTF">2026-04-09T00:32:39.000Z</dcterms:modified>
</cp:coreProperties>
</file>

<file path=docProps/custom.xml><?xml version="1.0" encoding="utf-8"?>
<Properties xmlns="http://schemas.openxmlformats.org/officeDocument/2006/custom-properties" xmlns:vt="http://schemas.openxmlformats.org/officeDocument/2006/docPropsVTypes"/>
</file>